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414BF" w14:textId="77777777" w:rsidR="00195200" w:rsidRPr="00606D22" w:rsidRDefault="00195200" w:rsidP="00195200">
      <w:pPr>
        <w:pStyle w:val="Bezproreda"/>
        <w:rPr>
          <w:b/>
        </w:rPr>
      </w:pPr>
      <w:r w:rsidRPr="00606D22">
        <w:rPr>
          <w:b/>
        </w:rPr>
        <w:t>Sveučilište J.J. Strossmayera u Osijeku</w:t>
      </w:r>
    </w:p>
    <w:p w14:paraId="477C97B0" w14:textId="77777777" w:rsidR="00195200" w:rsidRPr="00606D22" w:rsidRDefault="00195200" w:rsidP="00195200">
      <w:pPr>
        <w:pStyle w:val="Bezproreda"/>
        <w:rPr>
          <w:b/>
        </w:rPr>
      </w:pPr>
      <w:r>
        <w:rPr>
          <w:b/>
        </w:rPr>
        <w:t>Fakultet elektrotehnike, računarstva i informacijskih tehnologija Osijek</w:t>
      </w:r>
    </w:p>
    <w:p w14:paraId="11D40C8A" w14:textId="77777777" w:rsidR="00195200" w:rsidRPr="00606D22" w:rsidRDefault="00195200" w:rsidP="00195200">
      <w:pPr>
        <w:pStyle w:val="Bezproreda"/>
        <w:rPr>
          <w:b/>
        </w:rPr>
      </w:pPr>
      <w:r w:rsidRPr="00606D22">
        <w:rPr>
          <w:b/>
        </w:rPr>
        <w:t>Kneza Trpimira 2b, 31000 Osijek</w:t>
      </w:r>
    </w:p>
    <w:p w14:paraId="0EF1B632" w14:textId="77777777" w:rsidR="00195200" w:rsidRDefault="00195200" w:rsidP="00195200">
      <w:pPr>
        <w:rPr>
          <w:rFonts w:ascii="Arial" w:hAnsi="Arial" w:cs="Arial"/>
          <w:b/>
          <w:sz w:val="24"/>
          <w:szCs w:val="24"/>
        </w:rPr>
      </w:pPr>
    </w:p>
    <w:p w14:paraId="69E74825" w14:textId="7A1B332E" w:rsidR="00195200" w:rsidRDefault="00195200" w:rsidP="0019520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PRORAČUNSKA </w:t>
      </w:r>
      <w:r w:rsidRPr="00BF2B28">
        <w:rPr>
          <w:rFonts w:ascii="Arial" w:hAnsi="Arial" w:cs="Arial"/>
          <w:b/>
          <w:sz w:val="24"/>
          <w:szCs w:val="24"/>
        </w:rPr>
        <w:t>OBRAZLOŽENJ</w:t>
      </w:r>
      <w:r>
        <w:rPr>
          <w:rFonts w:ascii="Arial" w:hAnsi="Arial" w:cs="Arial"/>
          <w:b/>
          <w:sz w:val="24"/>
          <w:szCs w:val="24"/>
        </w:rPr>
        <w:t>A 202</w:t>
      </w:r>
      <w:r w:rsidR="004733A5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14:paraId="4E18CB93" w14:textId="6291AF7C" w:rsidR="00CA12E2" w:rsidRDefault="00F471E7" w:rsidP="009D7F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C44501">
        <w:rPr>
          <w:rFonts w:ascii="Times New Roman" w:hAnsi="Times New Roman" w:cs="Times New Roman"/>
          <w:b/>
          <w:sz w:val="24"/>
          <w:szCs w:val="24"/>
        </w:rPr>
        <w:t xml:space="preserve">IZMJENA I DOPUNA </w:t>
      </w:r>
      <w:r w:rsidRPr="00624C16">
        <w:rPr>
          <w:rFonts w:ascii="Times New Roman" w:hAnsi="Times New Roman" w:cs="Times New Roman"/>
          <w:b/>
          <w:sz w:val="24"/>
          <w:szCs w:val="24"/>
        </w:rPr>
        <w:t xml:space="preserve">FINANCIJSKOG PLANA </w:t>
      </w:r>
    </w:p>
    <w:p w14:paraId="28469587" w14:textId="77777777" w:rsidR="00B7793B" w:rsidRPr="00624C16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E32EB1" w14:textId="5F1B615D" w:rsidR="00AE2812" w:rsidRDefault="00605080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080">
        <w:rPr>
          <w:rFonts w:ascii="Times New Roman" w:hAnsi="Times New Roman" w:cs="Times New Roman"/>
          <w:sz w:val="24"/>
          <w:szCs w:val="24"/>
        </w:rPr>
        <w:t xml:space="preserve">Sukladno članku </w:t>
      </w:r>
      <w:r w:rsidR="00D20261">
        <w:rPr>
          <w:rFonts w:ascii="Times New Roman" w:hAnsi="Times New Roman" w:cs="Times New Roman"/>
          <w:sz w:val="24"/>
          <w:szCs w:val="24"/>
        </w:rPr>
        <w:t>45</w:t>
      </w:r>
      <w:r w:rsidRPr="00605080">
        <w:rPr>
          <w:rFonts w:ascii="Times New Roman" w:hAnsi="Times New Roman" w:cs="Times New Roman"/>
          <w:sz w:val="24"/>
          <w:szCs w:val="24"/>
        </w:rPr>
        <w:t>.</w:t>
      </w:r>
      <w:r w:rsidR="00BF44C6"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 xml:space="preserve">Zakona o proračunu (NN 144/21) proračunski </w:t>
      </w:r>
      <w:r>
        <w:rPr>
          <w:rFonts w:ascii="Times New Roman" w:hAnsi="Times New Roman" w:cs="Times New Roman"/>
          <w:sz w:val="24"/>
          <w:szCs w:val="24"/>
        </w:rPr>
        <w:t xml:space="preserve">i izvanproračunski </w:t>
      </w:r>
      <w:r w:rsidRPr="00605080">
        <w:rPr>
          <w:rFonts w:ascii="Times New Roman" w:hAnsi="Times New Roman" w:cs="Times New Roman"/>
          <w:sz w:val="24"/>
          <w:szCs w:val="24"/>
        </w:rPr>
        <w:t xml:space="preserve">korisnici dužni su uz prijedlog </w:t>
      </w:r>
      <w:r w:rsidR="00D20261">
        <w:rPr>
          <w:rFonts w:ascii="Times New Roman" w:hAnsi="Times New Roman" w:cs="Times New Roman"/>
          <w:sz w:val="24"/>
          <w:szCs w:val="24"/>
        </w:rPr>
        <w:t xml:space="preserve">izmjene i dopuna </w:t>
      </w:r>
      <w:r w:rsidRPr="00605080">
        <w:rPr>
          <w:rFonts w:ascii="Times New Roman" w:hAnsi="Times New Roman" w:cs="Times New Roman"/>
          <w:sz w:val="24"/>
          <w:szCs w:val="24"/>
        </w:rPr>
        <w:t xml:space="preserve">financijskog plana izraditi i dostaviti obrazloženje </w:t>
      </w:r>
      <w:r w:rsidR="00BF44C6">
        <w:rPr>
          <w:rFonts w:ascii="Times New Roman" w:hAnsi="Times New Roman" w:cs="Times New Roman"/>
          <w:sz w:val="24"/>
          <w:szCs w:val="24"/>
        </w:rPr>
        <w:t xml:space="preserve">općeg dijela </w:t>
      </w:r>
      <w:r w:rsidR="00D20261">
        <w:rPr>
          <w:rFonts w:ascii="Times New Roman" w:hAnsi="Times New Roman" w:cs="Times New Roman"/>
          <w:sz w:val="24"/>
          <w:szCs w:val="24"/>
        </w:rPr>
        <w:t xml:space="preserve">izmjena i dopuna </w:t>
      </w:r>
      <w:r w:rsidRPr="00605080">
        <w:rPr>
          <w:rFonts w:ascii="Times New Roman" w:hAnsi="Times New Roman" w:cs="Times New Roman"/>
          <w:sz w:val="24"/>
          <w:szCs w:val="24"/>
        </w:rPr>
        <w:t>financijskog plana.</w:t>
      </w:r>
      <w:r w:rsidR="006A56E7">
        <w:rPr>
          <w:rFonts w:ascii="Times New Roman" w:hAnsi="Times New Roman" w:cs="Times New Roman"/>
          <w:sz w:val="24"/>
          <w:szCs w:val="24"/>
        </w:rPr>
        <w:t xml:space="preserve"> </w:t>
      </w:r>
      <w:r w:rsidR="00D20261" w:rsidRPr="00D20261">
        <w:rPr>
          <w:rFonts w:ascii="Times New Roman" w:hAnsi="Times New Roman" w:cs="Times New Roman"/>
          <w:sz w:val="24"/>
          <w:szCs w:val="24"/>
        </w:rPr>
        <w:t>Izmjene i dopune proračuna sastoje se od plana za tekuću proračunsku godinu i sadrže opći i posebni dio te obrazloženje izmjena i dopuna proračuna.</w:t>
      </w:r>
      <w:r w:rsidR="00D20261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U</w:t>
      </w:r>
      <w:r w:rsidR="00D20261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ovom obrazloženju</w:t>
      </w:r>
      <w:r w:rsidR="00975BA7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 xml:space="preserve">daje se opća slika financijskog plana </w:t>
      </w:r>
      <w:r w:rsidR="00F855FA">
        <w:rPr>
          <w:rFonts w:ascii="Times New Roman" w:hAnsi="Times New Roman" w:cs="Times New Roman"/>
          <w:sz w:val="24"/>
          <w:szCs w:val="24"/>
        </w:rPr>
        <w:t xml:space="preserve">odnosno izmjena i dopuna financijskog plana </w:t>
      </w:r>
      <w:r w:rsidR="005C1418">
        <w:rPr>
          <w:rFonts w:ascii="Times New Roman" w:hAnsi="Times New Roman" w:cs="Times New Roman"/>
          <w:sz w:val="24"/>
          <w:szCs w:val="24"/>
        </w:rPr>
        <w:t xml:space="preserve">kroz obrazloženje ukupnih prihoda, primitaka, rashoda, izdataka, prijenosa sredstava iz prethodne i u sljedeću godinu, u slučaju da isto postoji te stanje ukupnih i dospjelih obveza. </w:t>
      </w:r>
    </w:p>
    <w:p w14:paraId="4482FD30" w14:textId="77777777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7037FFD0" w14:textId="7DF5602A" w:rsidR="00AE2812" w:rsidRDefault="00C44501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koji su planirani za</w:t>
      </w:r>
      <w:r w:rsidR="00195200">
        <w:rPr>
          <w:rFonts w:ascii="Times New Roman" w:hAnsi="Times New Roman" w:cs="Times New Roman"/>
          <w:sz w:val="24"/>
          <w:szCs w:val="24"/>
        </w:rPr>
        <w:t xml:space="preserve"> proračunsku 2024.g. </w:t>
      </w:r>
      <w:r w:rsidR="00295B3A">
        <w:rPr>
          <w:rFonts w:ascii="Times New Roman" w:hAnsi="Times New Roman" w:cs="Times New Roman"/>
          <w:sz w:val="24"/>
          <w:szCs w:val="24"/>
        </w:rPr>
        <w:t>na</w:t>
      </w:r>
      <w:r w:rsidR="005B3F3E">
        <w:rPr>
          <w:rFonts w:ascii="Times New Roman" w:hAnsi="Times New Roman" w:cs="Times New Roman"/>
          <w:sz w:val="24"/>
          <w:szCs w:val="24"/>
        </w:rPr>
        <w:t xml:space="preserve"> izvor</w:t>
      </w:r>
      <w:r w:rsidR="00295B3A">
        <w:rPr>
          <w:rFonts w:ascii="Times New Roman" w:hAnsi="Times New Roman" w:cs="Times New Roman"/>
          <w:sz w:val="24"/>
          <w:szCs w:val="24"/>
        </w:rPr>
        <w:t>u</w:t>
      </w:r>
      <w:r w:rsidR="005B3F3E">
        <w:rPr>
          <w:rFonts w:ascii="Times New Roman" w:hAnsi="Times New Roman" w:cs="Times New Roman"/>
          <w:sz w:val="24"/>
          <w:szCs w:val="24"/>
        </w:rPr>
        <w:t xml:space="preserve"> 11</w:t>
      </w:r>
      <w:r w:rsidR="009C7075">
        <w:rPr>
          <w:rFonts w:ascii="Times New Roman" w:hAnsi="Times New Roman" w:cs="Times New Roman"/>
          <w:sz w:val="24"/>
          <w:szCs w:val="24"/>
        </w:rPr>
        <w:t xml:space="preserve"> izmjenama i dopunama</w:t>
      </w:r>
      <w:r>
        <w:rPr>
          <w:rFonts w:ascii="Times New Roman" w:hAnsi="Times New Roman" w:cs="Times New Roman"/>
          <w:sz w:val="24"/>
          <w:szCs w:val="24"/>
        </w:rPr>
        <w:t xml:space="preserve"> su povećani</w:t>
      </w:r>
      <w:r w:rsidR="00295B3A">
        <w:rPr>
          <w:rFonts w:ascii="Times New Roman" w:hAnsi="Times New Roman" w:cs="Times New Roman"/>
          <w:sz w:val="24"/>
          <w:szCs w:val="24"/>
        </w:rPr>
        <w:t xml:space="preserve"> za </w:t>
      </w:r>
      <w:r w:rsidR="009C7075">
        <w:rPr>
          <w:rFonts w:ascii="Times New Roman" w:hAnsi="Times New Roman" w:cs="Times New Roman"/>
          <w:sz w:val="24"/>
          <w:szCs w:val="24"/>
        </w:rPr>
        <w:t>632.889</w:t>
      </w:r>
      <w:r w:rsidR="00295B3A">
        <w:rPr>
          <w:rFonts w:ascii="Times New Roman" w:hAnsi="Times New Roman" w:cs="Times New Roman"/>
          <w:sz w:val="24"/>
          <w:szCs w:val="24"/>
        </w:rPr>
        <w:t xml:space="preserve"> EUR zbog </w:t>
      </w:r>
      <w:r w:rsidR="009C7075">
        <w:rPr>
          <w:rFonts w:ascii="Times New Roman" w:hAnsi="Times New Roman" w:cs="Times New Roman"/>
          <w:sz w:val="24"/>
          <w:szCs w:val="24"/>
        </w:rPr>
        <w:t xml:space="preserve">limita dostavljenih od strane ministarstva a najveće povećanje je za rashode plaća, doprinosa, ostale rashode za zaposlene i naknade za prijevoz </w:t>
      </w:r>
      <w:r w:rsidR="00195200">
        <w:rPr>
          <w:rFonts w:ascii="Times New Roman" w:hAnsi="Times New Roman" w:cs="Times New Roman"/>
          <w:sz w:val="24"/>
          <w:szCs w:val="24"/>
        </w:rPr>
        <w:t>.</w:t>
      </w:r>
      <w:r w:rsidR="009C7075">
        <w:rPr>
          <w:rFonts w:ascii="Times New Roman" w:hAnsi="Times New Roman" w:cs="Times New Roman"/>
          <w:sz w:val="24"/>
          <w:szCs w:val="24"/>
        </w:rPr>
        <w:t xml:space="preserve"> </w:t>
      </w:r>
      <w:r w:rsidR="00195200">
        <w:rPr>
          <w:rFonts w:ascii="Times New Roman" w:hAnsi="Times New Roman" w:cs="Times New Roman"/>
          <w:sz w:val="24"/>
          <w:szCs w:val="24"/>
        </w:rPr>
        <w:t>Prihodi za programsko financiranje za 202</w:t>
      </w:r>
      <w:r w:rsidR="009C7075">
        <w:rPr>
          <w:rFonts w:ascii="Times New Roman" w:hAnsi="Times New Roman" w:cs="Times New Roman"/>
          <w:sz w:val="24"/>
          <w:szCs w:val="24"/>
        </w:rPr>
        <w:t>4</w:t>
      </w:r>
      <w:r w:rsidR="00195200">
        <w:rPr>
          <w:rFonts w:ascii="Times New Roman" w:hAnsi="Times New Roman" w:cs="Times New Roman"/>
          <w:sz w:val="24"/>
          <w:szCs w:val="24"/>
        </w:rPr>
        <w:t>.g.</w:t>
      </w:r>
      <w:r w:rsidR="00197BE7">
        <w:rPr>
          <w:rFonts w:ascii="Times New Roman" w:hAnsi="Times New Roman" w:cs="Times New Roman"/>
          <w:sz w:val="24"/>
          <w:szCs w:val="24"/>
        </w:rPr>
        <w:t xml:space="preserve"> su planirani u</w:t>
      </w:r>
      <w:r w:rsidR="00195200">
        <w:rPr>
          <w:rFonts w:ascii="Times New Roman" w:hAnsi="Times New Roman" w:cs="Times New Roman"/>
          <w:sz w:val="24"/>
          <w:szCs w:val="24"/>
        </w:rPr>
        <w:t xml:space="preserve"> </w:t>
      </w:r>
      <w:r w:rsidR="00197BE7">
        <w:rPr>
          <w:rFonts w:ascii="Times New Roman" w:hAnsi="Times New Roman" w:cs="Times New Roman"/>
          <w:sz w:val="24"/>
          <w:szCs w:val="24"/>
        </w:rPr>
        <w:t xml:space="preserve">iznosu od </w:t>
      </w:r>
      <w:r w:rsidR="00BA46F4">
        <w:rPr>
          <w:rFonts w:ascii="Times New Roman" w:hAnsi="Times New Roman" w:cs="Times New Roman"/>
          <w:sz w:val="24"/>
          <w:szCs w:val="24"/>
        </w:rPr>
        <w:t>68</w:t>
      </w:r>
      <w:r w:rsidR="009C7075">
        <w:rPr>
          <w:rFonts w:ascii="Times New Roman" w:hAnsi="Times New Roman" w:cs="Times New Roman"/>
          <w:sz w:val="24"/>
          <w:szCs w:val="24"/>
        </w:rPr>
        <w:t>4</w:t>
      </w:r>
      <w:r w:rsidR="00BA46F4">
        <w:rPr>
          <w:rFonts w:ascii="Times New Roman" w:hAnsi="Times New Roman" w:cs="Times New Roman"/>
          <w:sz w:val="24"/>
          <w:szCs w:val="24"/>
        </w:rPr>
        <w:t>.</w:t>
      </w:r>
      <w:r w:rsidR="009C7075">
        <w:rPr>
          <w:rFonts w:ascii="Times New Roman" w:hAnsi="Times New Roman" w:cs="Times New Roman"/>
          <w:sz w:val="24"/>
          <w:szCs w:val="24"/>
        </w:rPr>
        <w:t>006</w:t>
      </w:r>
      <w:r w:rsidR="00195200">
        <w:rPr>
          <w:rFonts w:ascii="Times New Roman" w:hAnsi="Times New Roman" w:cs="Times New Roman"/>
          <w:sz w:val="24"/>
          <w:szCs w:val="24"/>
        </w:rPr>
        <w:t>,00 EUR</w:t>
      </w:r>
      <w:r w:rsidR="009C7075">
        <w:rPr>
          <w:rFonts w:ascii="Times New Roman" w:hAnsi="Times New Roman" w:cs="Times New Roman"/>
          <w:sz w:val="24"/>
          <w:szCs w:val="24"/>
        </w:rPr>
        <w:t xml:space="preserve"> te se izmjenama i dopunama plana ne mijenjaju</w:t>
      </w:r>
      <w:r w:rsidR="00197BE7">
        <w:rPr>
          <w:rFonts w:ascii="Times New Roman" w:hAnsi="Times New Roman" w:cs="Times New Roman"/>
          <w:sz w:val="24"/>
          <w:szCs w:val="24"/>
        </w:rPr>
        <w:t>.</w:t>
      </w:r>
      <w:r w:rsidR="005B3F3E">
        <w:rPr>
          <w:rFonts w:ascii="Times New Roman" w:hAnsi="Times New Roman" w:cs="Times New Roman"/>
          <w:sz w:val="24"/>
          <w:szCs w:val="24"/>
        </w:rPr>
        <w:t xml:space="preserve"> Prihodi za posebne namjene su planirani u iznosu od </w:t>
      </w:r>
      <w:r w:rsidR="009C7075">
        <w:rPr>
          <w:rFonts w:ascii="Times New Roman" w:hAnsi="Times New Roman" w:cs="Times New Roman"/>
          <w:sz w:val="24"/>
          <w:szCs w:val="24"/>
        </w:rPr>
        <w:t>550.00</w:t>
      </w:r>
      <w:r w:rsidR="005B3F3E">
        <w:rPr>
          <w:rFonts w:ascii="Times New Roman" w:hAnsi="Times New Roman" w:cs="Times New Roman"/>
          <w:sz w:val="24"/>
          <w:szCs w:val="24"/>
        </w:rPr>
        <w:t>0 EUR temeljem prihoda u prošloj godini a odnose se na prihode od školarina</w:t>
      </w:r>
      <w:r w:rsidR="00295B3A">
        <w:rPr>
          <w:rFonts w:ascii="Times New Roman" w:hAnsi="Times New Roman" w:cs="Times New Roman"/>
          <w:sz w:val="24"/>
          <w:szCs w:val="24"/>
        </w:rPr>
        <w:t xml:space="preserve"> te su u izmjeni i dopuni financijskog pla</w:t>
      </w:r>
      <w:r w:rsidR="009C7075">
        <w:rPr>
          <w:rFonts w:ascii="Times New Roman" w:hAnsi="Times New Roman" w:cs="Times New Roman"/>
          <w:sz w:val="24"/>
          <w:szCs w:val="24"/>
        </w:rPr>
        <w:t>na ostali isti</w:t>
      </w:r>
      <w:r w:rsidR="005B3F3E">
        <w:rPr>
          <w:rFonts w:ascii="Times New Roman" w:hAnsi="Times New Roman" w:cs="Times New Roman"/>
          <w:sz w:val="24"/>
          <w:szCs w:val="24"/>
        </w:rPr>
        <w:t>. Vlastiti prihodi su planirani na temelju procijene stručnih poslova koji će biti provedeni u narednim godinama</w:t>
      </w:r>
      <w:r w:rsidR="00C31269">
        <w:rPr>
          <w:rFonts w:ascii="Times New Roman" w:hAnsi="Times New Roman" w:cs="Times New Roman"/>
          <w:sz w:val="24"/>
          <w:szCs w:val="24"/>
        </w:rPr>
        <w:t xml:space="preserve"> te su u izmjeni i dopuni plana</w:t>
      </w:r>
      <w:r w:rsidR="009C7075">
        <w:rPr>
          <w:rFonts w:ascii="Times New Roman" w:hAnsi="Times New Roman" w:cs="Times New Roman"/>
          <w:sz w:val="24"/>
          <w:szCs w:val="24"/>
        </w:rPr>
        <w:t xml:space="preserve"> ostali isti dok su prihodi od prodanih proizvoda </w:t>
      </w:r>
      <w:r w:rsidR="00C31269">
        <w:rPr>
          <w:rFonts w:ascii="Times New Roman" w:hAnsi="Times New Roman" w:cs="Times New Roman"/>
          <w:sz w:val="24"/>
          <w:szCs w:val="24"/>
        </w:rPr>
        <w:t xml:space="preserve">povećani za </w:t>
      </w:r>
      <w:r w:rsidR="009C7075">
        <w:rPr>
          <w:rFonts w:ascii="Times New Roman" w:hAnsi="Times New Roman" w:cs="Times New Roman"/>
          <w:sz w:val="24"/>
          <w:szCs w:val="24"/>
        </w:rPr>
        <w:t>7.500</w:t>
      </w:r>
      <w:r w:rsidR="00C31269">
        <w:rPr>
          <w:rFonts w:ascii="Times New Roman" w:hAnsi="Times New Roman" w:cs="Times New Roman"/>
          <w:sz w:val="24"/>
          <w:szCs w:val="24"/>
        </w:rPr>
        <w:t xml:space="preserve"> EUR</w:t>
      </w:r>
      <w:r w:rsidR="00682282">
        <w:rPr>
          <w:rFonts w:ascii="Times New Roman" w:hAnsi="Times New Roman" w:cs="Times New Roman"/>
          <w:sz w:val="24"/>
          <w:szCs w:val="24"/>
        </w:rPr>
        <w:t xml:space="preserve"> zbog prodaje knjiga</w:t>
      </w:r>
      <w:r w:rsidR="00C31269">
        <w:rPr>
          <w:rFonts w:ascii="Times New Roman" w:hAnsi="Times New Roman" w:cs="Times New Roman"/>
          <w:sz w:val="24"/>
          <w:szCs w:val="24"/>
        </w:rPr>
        <w:t>.</w:t>
      </w:r>
      <w:r w:rsidR="005B3F3E">
        <w:rPr>
          <w:rFonts w:ascii="Times New Roman" w:hAnsi="Times New Roman" w:cs="Times New Roman"/>
          <w:sz w:val="24"/>
          <w:szCs w:val="24"/>
        </w:rPr>
        <w:t xml:space="preserve"> </w:t>
      </w:r>
      <w:r w:rsidR="005946DC">
        <w:rPr>
          <w:rFonts w:ascii="Times New Roman" w:hAnsi="Times New Roman" w:cs="Times New Roman"/>
          <w:sz w:val="24"/>
          <w:szCs w:val="24"/>
        </w:rPr>
        <w:t>Planirani iznos prihoda od donacija se u</w:t>
      </w:r>
      <w:r w:rsidR="004D0FCA">
        <w:rPr>
          <w:rFonts w:ascii="Times New Roman" w:hAnsi="Times New Roman" w:cs="Times New Roman"/>
          <w:sz w:val="24"/>
          <w:szCs w:val="24"/>
        </w:rPr>
        <w:t xml:space="preserve"> izmjeni i dopuni </w:t>
      </w:r>
      <w:r w:rsidR="00682282">
        <w:rPr>
          <w:rFonts w:ascii="Times New Roman" w:hAnsi="Times New Roman" w:cs="Times New Roman"/>
          <w:sz w:val="24"/>
          <w:szCs w:val="24"/>
        </w:rPr>
        <w:t xml:space="preserve">povećava </w:t>
      </w:r>
      <w:r w:rsidR="004D0FCA">
        <w:rPr>
          <w:rFonts w:ascii="Times New Roman" w:hAnsi="Times New Roman" w:cs="Times New Roman"/>
          <w:sz w:val="24"/>
          <w:szCs w:val="24"/>
        </w:rPr>
        <w:t xml:space="preserve">za </w:t>
      </w:r>
      <w:r w:rsidR="00682282">
        <w:rPr>
          <w:rFonts w:ascii="Times New Roman" w:hAnsi="Times New Roman" w:cs="Times New Roman"/>
          <w:sz w:val="24"/>
          <w:szCs w:val="24"/>
        </w:rPr>
        <w:t>125.747</w:t>
      </w:r>
      <w:r w:rsidR="004D0FCA">
        <w:rPr>
          <w:rFonts w:ascii="Times New Roman" w:hAnsi="Times New Roman" w:cs="Times New Roman"/>
          <w:sz w:val="24"/>
          <w:szCs w:val="24"/>
        </w:rPr>
        <w:t xml:space="preserve"> EUR sukladno dinamici provođenja projekata i u</w:t>
      </w:r>
      <w:r w:rsidR="005946DC">
        <w:rPr>
          <w:rFonts w:ascii="Times New Roman" w:hAnsi="Times New Roman" w:cs="Times New Roman"/>
          <w:sz w:val="24"/>
          <w:szCs w:val="24"/>
        </w:rPr>
        <w:t xml:space="preserve"> najvećem dijelu</w:t>
      </w:r>
      <w:r w:rsidR="004D0FCA">
        <w:rPr>
          <w:rFonts w:ascii="Times New Roman" w:hAnsi="Times New Roman" w:cs="Times New Roman"/>
          <w:sz w:val="24"/>
          <w:szCs w:val="24"/>
        </w:rPr>
        <w:t xml:space="preserve"> se</w:t>
      </w:r>
      <w:r w:rsidR="005946DC">
        <w:rPr>
          <w:rFonts w:ascii="Times New Roman" w:hAnsi="Times New Roman" w:cs="Times New Roman"/>
          <w:sz w:val="24"/>
          <w:szCs w:val="24"/>
        </w:rPr>
        <w:t xml:space="preserve"> odnosi na prihode od provođenja IRI projekata</w:t>
      </w:r>
      <w:r w:rsidR="004D0FCA">
        <w:rPr>
          <w:rFonts w:ascii="Times New Roman" w:hAnsi="Times New Roman" w:cs="Times New Roman"/>
          <w:sz w:val="24"/>
          <w:szCs w:val="24"/>
        </w:rPr>
        <w:t>.</w:t>
      </w:r>
      <w:r w:rsidR="005946DC">
        <w:rPr>
          <w:rFonts w:ascii="Times New Roman" w:hAnsi="Times New Roman" w:cs="Times New Roman"/>
          <w:sz w:val="24"/>
          <w:szCs w:val="24"/>
        </w:rPr>
        <w:t xml:space="preserve"> Planirani prihodi za ostale pomoći odnose se na projekte koji se provod</w:t>
      </w:r>
      <w:r w:rsidR="00682282">
        <w:rPr>
          <w:rFonts w:ascii="Times New Roman" w:hAnsi="Times New Roman" w:cs="Times New Roman"/>
          <w:sz w:val="24"/>
          <w:szCs w:val="24"/>
        </w:rPr>
        <w:t xml:space="preserve">e </w:t>
      </w:r>
      <w:r w:rsidR="005946DC">
        <w:rPr>
          <w:rFonts w:ascii="Times New Roman" w:hAnsi="Times New Roman" w:cs="Times New Roman"/>
          <w:sz w:val="24"/>
          <w:szCs w:val="24"/>
        </w:rPr>
        <w:t>kao što su projekti HRZZ, EURO CC</w:t>
      </w:r>
      <w:r w:rsidR="00556167">
        <w:rPr>
          <w:rFonts w:ascii="Times New Roman" w:hAnsi="Times New Roman" w:cs="Times New Roman"/>
          <w:sz w:val="24"/>
          <w:szCs w:val="24"/>
        </w:rPr>
        <w:t xml:space="preserve"> - </w:t>
      </w:r>
      <w:r w:rsidR="00556167" w:rsidRPr="00556167">
        <w:rPr>
          <w:rFonts w:ascii="Times New Roman" w:hAnsi="Times New Roman" w:cs="Times New Roman"/>
          <w:sz w:val="24"/>
          <w:szCs w:val="24"/>
        </w:rPr>
        <w:t>Program digital</w:t>
      </w:r>
      <w:r w:rsidR="00556167">
        <w:rPr>
          <w:rFonts w:ascii="Times New Roman" w:hAnsi="Times New Roman" w:cs="Times New Roman"/>
          <w:sz w:val="24"/>
          <w:szCs w:val="24"/>
        </w:rPr>
        <w:t>ne</w:t>
      </w:r>
      <w:r w:rsidR="00556167" w:rsidRPr="00556167">
        <w:rPr>
          <w:rFonts w:ascii="Times New Roman" w:hAnsi="Times New Roman" w:cs="Times New Roman"/>
          <w:sz w:val="24"/>
          <w:szCs w:val="24"/>
        </w:rPr>
        <w:t xml:space="preserve"> Europe</w:t>
      </w:r>
      <w:r w:rsidR="005946DC">
        <w:rPr>
          <w:rFonts w:ascii="Times New Roman" w:hAnsi="Times New Roman" w:cs="Times New Roman"/>
          <w:sz w:val="24"/>
          <w:szCs w:val="24"/>
        </w:rPr>
        <w:t xml:space="preserve">, </w:t>
      </w:r>
      <w:r w:rsidR="00682282">
        <w:rPr>
          <w:rFonts w:ascii="Times New Roman" w:hAnsi="Times New Roman" w:cs="Times New Roman"/>
          <w:sz w:val="24"/>
          <w:szCs w:val="24"/>
        </w:rPr>
        <w:t xml:space="preserve">NPOO 2024 Uspostava novog neovisnog provjeravatelja u okviru FERIT-a, Erasmus +2023 Im4Stem, </w:t>
      </w:r>
      <w:r w:rsidR="005946DC">
        <w:rPr>
          <w:rFonts w:ascii="Times New Roman" w:hAnsi="Times New Roman" w:cs="Times New Roman"/>
          <w:sz w:val="24"/>
          <w:szCs w:val="24"/>
        </w:rPr>
        <w:t>DATA CROSS</w:t>
      </w:r>
      <w:r w:rsidR="00682282">
        <w:rPr>
          <w:rFonts w:ascii="Times New Roman" w:hAnsi="Times New Roman" w:cs="Times New Roman"/>
          <w:sz w:val="24"/>
          <w:szCs w:val="24"/>
        </w:rPr>
        <w:t xml:space="preserve">, </w:t>
      </w:r>
      <w:r w:rsidR="005946DC">
        <w:rPr>
          <w:rFonts w:ascii="Times New Roman" w:hAnsi="Times New Roman" w:cs="Times New Roman"/>
          <w:sz w:val="24"/>
          <w:szCs w:val="24"/>
        </w:rPr>
        <w:t>USBS</w:t>
      </w:r>
      <w:r w:rsidR="00527A48">
        <w:rPr>
          <w:rFonts w:ascii="Times New Roman" w:hAnsi="Times New Roman" w:cs="Times New Roman"/>
          <w:sz w:val="24"/>
          <w:szCs w:val="24"/>
        </w:rPr>
        <w:t xml:space="preserve"> - </w:t>
      </w:r>
      <w:r w:rsidR="00527A48" w:rsidRPr="00527A48">
        <w:rPr>
          <w:rFonts w:ascii="Times New Roman" w:hAnsi="Times New Roman" w:cs="Times New Roman"/>
          <w:sz w:val="24"/>
          <w:szCs w:val="24"/>
        </w:rPr>
        <w:t>Umreženi stacionarni baterijski spremnici energije</w:t>
      </w:r>
      <w:r w:rsidR="00527A48">
        <w:rPr>
          <w:rFonts w:ascii="Times New Roman" w:hAnsi="Times New Roman" w:cs="Times New Roman"/>
          <w:sz w:val="24"/>
          <w:szCs w:val="24"/>
        </w:rPr>
        <w:t>,</w:t>
      </w:r>
      <w:r w:rsidR="00682282">
        <w:rPr>
          <w:rFonts w:ascii="Times New Roman" w:hAnsi="Times New Roman" w:cs="Times New Roman"/>
          <w:sz w:val="24"/>
          <w:szCs w:val="24"/>
        </w:rPr>
        <w:t xml:space="preserve"> EFRR (PTT) EnvioDev – mobilni IoT uređaj za praćenje parametara </w:t>
      </w:r>
      <w:r w:rsidR="00806478">
        <w:rPr>
          <w:rFonts w:ascii="Times New Roman" w:hAnsi="Times New Roman" w:cs="Times New Roman"/>
          <w:sz w:val="24"/>
          <w:szCs w:val="24"/>
        </w:rPr>
        <w:t>okoliša urbanih područja u stvarnom vremenu</w:t>
      </w:r>
      <w:r w:rsidR="00EB2D87">
        <w:rPr>
          <w:rFonts w:ascii="Times New Roman" w:hAnsi="Times New Roman" w:cs="Times New Roman"/>
          <w:sz w:val="24"/>
          <w:szCs w:val="24"/>
        </w:rPr>
        <w:t>,</w:t>
      </w:r>
      <w:r w:rsidR="00527A48">
        <w:rPr>
          <w:rFonts w:ascii="Times New Roman" w:hAnsi="Times New Roman" w:cs="Times New Roman"/>
          <w:sz w:val="24"/>
          <w:szCs w:val="24"/>
        </w:rPr>
        <w:t xml:space="preserve"> UZI IOT POLJE -</w:t>
      </w:r>
      <w:r w:rsidR="00EB2D87">
        <w:rPr>
          <w:rFonts w:ascii="Times New Roman" w:hAnsi="Times New Roman" w:cs="Times New Roman"/>
          <w:sz w:val="24"/>
          <w:szCs w:val="24"/>
        </w:rPr>
        <w:t xml:space="preserve"> </w:t>
      </w:r>
      <w:r w:rsidR="00527A48">
        <w:rPr>
          <w:rFonts w:ascii="Times New Roman" w:hAnsi="Times New Roman" w:cs="Times New Roman"/>
          <w:sz w:val="24"/>
          <w:szCs w:val="24"/>
        </w:rPr>
        <w:t xml:space="preserve"> </w:t>
      </w:r>
      <w:r w:rsidR="00527A48" w:rsidRPr="00527A48">
        <w:rPr>
          <w:rFonts w:ascii="Times New Roman" w:hAnsi="Times New Roman" w:cs="Times New Roman"/>
          <w:sz w:val="24"/>
          <w:szCs w:val="24"/>
        </w:rPr>
        <w:t>Ekosustav umreženih uređaja i usluga za Internet stvari s primjenom u poljoprivredi</w:t>
      </w:r>
      <w:r w:rsidR="00EB2D87">
        <w:rPr>
          <w:rFonts w:ascii="Times New Roman" w:hAnsi="Times New Roman" w:cs="Times New Roman"/>
          <w:sz w:val="24"/>
          <w:szCs w:val="24"/>
        </w:rPr>
        <w:t xml:space="preserve"> i</w:t>
      </w:r>
      <w:r w:rsidR="00806478">
        <w:rPr>
          <w:rFonts w:ascii="Times New Roman" w:hAnsi="Times New Roman" w:cs="Times New Roman"/>
          <w:sz w:val="24"/>
          <w:szCs w:val="24"/>
        </w:rPr>
        <w:t xml:space="preserve"> RCK ELPROS</w:t>
      </w:r>
      <w:r w:rsidR="00556167">
        <w:rPr>
          <w:rFonts w:ascii="Times New Roman" w:hAnsi="Times New Roman" w:cs="Times New Roman"/>
          <w:sz w:val="24"/>
          <w:szCs w:val="24"/>
        </w:rPr>
        <w:t xml:space="preserve"> - </w:t>
      </w:r>
      <w:r w:rsidR="00556167" w:rsidRPr="00556167">
        <w:rPr>
          <w:rFonts w:ascii="Times New Roman" w:hAnsi="Times New Roman" w:cs="Times New Roman"/>
          <w:sz w:val="24"/>
          <w:szCs w:val="24"/>
        </w:rPr>
        <w:t xml:space="preserve">Regionalni centar kompetentnosti u elektrotehnici i informacijsko-komunikacijskim tehnologijama </w:t>
      </w:r>
      <w:r w:rsidR="00806478">
        <w:rPr>
          <w:rFonts w:ascii="Times New Roman" w:hAnsi="Times New Roman" w:cs="Times New Roman"/>
          <w:sz w:val="24"/>
          <w:szCs w:val="24"/>
        </w:rPr>
        <w:t>te</w:t>
      </w:r>
      <w:r w:rsidR="005946DC">
        <w:rPr>
          <w:rFonts w:ascii="Times New Roman" w:hAnsi="Times New Roman" w:cs="Times New Roman"/>
          <w:sz w:val="24"/>
          <w:szCs w:val="24"/>
        </w:rPr>
        <w:t xml:space="preserve"> temelje se na predviđenoj dinamici provođenja navedenih projekata.</w:t>
      </w:r>
      <w:r w:rsidR="0038715C">
        <w:rPr>
          <w:rFonts w:ascii="Times New Roman" w:hAnsi="Times New Roman" w:cs="Times New Roman"/>
          <w:sz w:val="24"/>
          <w:szCs w:val="24"/>
        </w:rPr>
        <w:t xml:space="preserve"> Na izvoru 51 planirani su prihodi za projekt čija sredstva dobivamo iz EU</w:t>
      </w:r>
      <w:r w:rsidR="00527A48">
        <w:rPr>
          <w:rFonts w:ascii="Times New Roman" w:hAnsi="Times New Roman" w:cs="Times New Roman"/>
          <w:sz w:val="24"/>
          <w:szCs w:val="24"/>
        </w:rPr>
        <w:t xml:space="preserve"> odnosno SYNGRID HORIZON i </w:t>
      </w:r>
      <w:r w:rsidR="00527A48" w:rsidRPr="00527A48">
        <w:rPr>
          <w:rFonts w:ascii="Times New Roman" w:hAnsi="Times New Roman" w:cs="Times New Roman"/>
          <w:sz w:val="24"/>
          <w:szCs w:val="24"/>
        </w:rPr>
        <w:t>Research, Innovation and Capacity Enhancement through LivingLAB green Studio 1.0</w:t>
      </w:r>
      <w:r w:rsidR="0038715C">
        <w:rPr>
          <w:rFonts w:ascii="Times New Roman" w:hAnsi="Times New Roman" w:cs="Times New Roman"/>
          <w:sz w:val="24"/>
          <w:szCs w:val="24"/>
        </w:rPr>
        <w:t xml:space="preserve">, a na izvoru 563 su planirani prihodi za projekt </w:t>
      </w:r>
      <w:r w:rsidR="0038715C" w:rsidRPr="0038715C">
        <w:rPr>
          <w:rFonts w:ascii="Times New Roman" w:hAnsi="Times New Roman" w:cs="Times New Roman"/>
          <w:sz w:val="24"/>
          <w:szCs w:val="24"/>
        </w:rPr>
        <w:t>Razvoj ekspertnog sustava za upravljanje proizvodnjom i preradom prehrambenih proizvoda</w:t>
      </w:r>
      <w:r w:rsidR="0038715C">
        <w:rPr>
          <w:rFonts w:ascii="Times New Roman" w:hAnsi="Times New Roman" w:cs="Times New Roman"/>
          <w:sz w:val="24"/>
          <w:szCs w:val="24"/>
        </w:rPr>
        <w:t xml:space="preserve">  prema dinamici nj</w:t>
      </w:r>
      <w:r w:rsidR="00527A48">
        <w:rPr>
          <w:rFonts w:ascii="Times New Roman" w:hAnsi="Times New Roman" w:cs="Times New Roman"/>
          <w:sz w:val="24"/>
          <w:szCs w:val="24"/>
        </w:rPr>
        <w:t>egove</w:t>
      </w:r>
      <w:r w:rsidR="0038715C">
        <w:rPr>
          <w:rFonts w:ascii="Times New Roman" w:hAnsi="Times New Roman" w:cs="Times New Roman"/>
          <w:sz w:val="24"/>
          <w:szCs w:val="24"/>
        </w:rPr>
        <w:t xml:space="preserve"> provedbe</w:t>
      </w:r>
      <w:r w:rsidR="00527A48">
        <w:rPr>
          <w:rFonts w:ascii="Times New Roman" w:hAnsi="Times New Roman" w:cs="Times New Roman"/>
          <w:sz w:val="24"/>
          <w:szCs w:val="24"/>
        </w:rPr>
        <w:t xml:space="preserve"> te su povećani za 26.087 EUR</w:t>
      </w:r>
      <w:r w:rsidR="0038715C">
        <w:rPr>
          <w:rFonts w:ascii="Times New Roman" w:hAnsi="Times New Roman" w:cs="Times New Roman"/>
          <w:sz w:val="24"/>
          <w:szCs w:val="24"/>
        </w:rPr>
        <w:t>.</w:t>
      </w:r>
      <w:r w:rsidR="004D0FCA">
        <w:rPr>
          <w:rFonts w:ascii="Times New Roman" w:hAnsi="Times New Roman" w:cs="Times New Roman"/>
          <w:sz w:val="24"/>
          <w:szCs w:val="24"/>
        </w:rPr>
        <w:t xml:space="preserve"> Povećanje </w:t>
      </w:r>
      <w:r w:rsidR="00F47863">
        <w:rPr>
          <w:rFonts w:ascii="Times New Roman" w:hAnsi="Times New Roman" w:cs="Times New Roman"/>
          <w:sz w:val="24"/>
          <w:szCs w:val="24"/>
        </w:rPr>
        <w:t>prihoda u izmjeni i dopuni financijskog plana na izvoru 51 i 52 rezultat su dinamike provođenja projekata.</w:t>
      </w:r>
    </w:p>
    <w:p w14:paraId="2F5DC58D" w14:textId="77777777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3B7076C8" w14:textId="2A043950" w:rsidR="00197BE7" w:rsidRDefault="00197BE7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planirani </w:t>
      </w:r>
      <w:r w:rsidR="0038715C">
        <w:rPr>
          <w:rFonts w:ascii="Times New Roman" w:hAnsi="Times New Roman" w:cs="Times New Roman"/>
          <w:sz w:val="24"/>
          <w:szCs w:val="24"/>
        </w:rPr>
        <w:t xml:space="preserve">iz izvora 11 </w:t>
      </w:r>
      <w:r>
        <w:rPr>
          <w:rFonts w:ascii="Times New Roman" w:hAnsi="Times New Roman" w:cs="Times New Roman"/>
          <w:sz w:val="24"/>
          <w:szCs w:val="24"/>
        </w:rPr>
        <w:t>za proračunsku 202</w:t>
      </w:r>
      <w:r w:rsidR="00A1314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.g. planirani su sukladno danim limitima.</w:t>
      </w:r>
      <w:r w:rsidR="005B3F3E">
        <w:rPr>
          <w:rFonts w:ascii="Times New Roman" w:hAnsi="Times New Roman" w:cs="Times New Roman"/>
          <w:sz w:val="24"/>
          <w:szCs w:val="24"/>
        </w:rPr>
        <w:t xml:space="preserve"> </w:t>
      </w:r>
      <w:r w:rsidR="00F22F39">
        <w:rPr>
          <w:rFonts w:ascii="Times New Roman" w:hAnsi="Times New Roman" w:cs="Times New Roman"/>
          <w:sz w:val="24"/>
          <w:szCs w:val="24"/>
        </w:rPr>
        <w:t xml:space="preserve">U izmjeni i dopuni povećani su za </w:t>
      </w:r>
      <w:r w:rsidR="00A13142">
        <w:rPr>
          <w:rFonts w:ascii="Times New Roman" w:hAnsi="Times New Roman" w:cs="Times New Roman"/>
          <w:sz w:val="24"/>
          <w:szCs w:val="24"/>
        </w:rPr>
        <w:t>632.889</w:t>
      </w:r>
      <w:r w:rsidR="00F22F39">
        <w:rPr>
          <w:rFonts w:ascii="Times New Roman" w:hAnsi="Times New Roman" w:cs="Times New Roman"/>
          <w:sz w:val="24"/>
          <w:szCs w:val="24"/>
        </w:rPr>
        <w:t xml:space="preserve"> EUR. </w:t>
      </w:r>
      <w:r>
        <w:rPr>
          <w:rFonts w:ascii="Times New Roman" w:hAnsi="Times New Roman" w:cs="Times New Roman"/>
          <w:sz w:val="24"/>
          <w:szCs w:val="24"/>
        </w:rPr>
        <w:t xml:space="preserve">Najveći dio </w:t>
      </w:r>
      <w:r w:rsidR="00A13142">
        <w:rPr>
          <w:rFonts w:ascii="Times New Roman" w:hAnsi="Times New Roman" w:cs="Times New Roman"/>
          <w:sz w:val="24"/>
          <w:szCs w:val="24"/>
        </w:rPr>
        <w:t xml:space="preserve">povećanja </w:t>
      </w:r>
      <w:r>
        <w:rPr>
          <w:rFonts w:ascii="Times New Roman" w:hAnsi="Times New Roman" w:cs="Times New Roman"/>
          <w:sz w:val="24"/>
          <w:szCs w:val="24"/>
        </w:rPr>
        <w:t>rashoda za redovnu djelatnost</w:t>
      </w:r>
      <w:r w:rsidR="0038715C">
        <w:rPr>
          <w:rFonts w:ascii="Times New Roman" w:hAnsi="Times New Roman" w:cs="Times New Roman"/>
          <w:sz w:val="24"/>
          <w:szCs w:val="24"/>
        </w:rPr>
        <w:t xml:space="preserve"> s izvora 11</w:t>
      </w:r>
      <w:r>
        <w:rPr>
          <w:rFonts w:ascii="Times New Roman" w:hAnsi="Times New Roman" w:cs="Times New Roman"/>
          <w:sz w:val="24"/>
          <w:szCs w:val="24"/>
        </w:rPr>
        <w:t xml:space="preserve"> se odnosi na plaće za r</w:t>
      </w:r>
      <w:r w:rsidR="00BA46F4">
        <w:rPr>
          <w:rFonts w:ascii="Times New Roman" w:hAnsi="Times New Roman" w:cs="Times New Roman"/>
          <w:sz w:val="24"/>
          <w:szCs w:val="24"/>
        </w:rPr>
        <w:t xml:space="preserve">edovan rad u iznosu od </w:t>
      </w:r>
      <w:r w:rsidR="00A13142">
        <w:rPr>
          <w:rFonts w:ascii="Times New Roman" w:hAnsi="Times New Roman" w:cs="Times New Roman"/>
          <w:sz w:val="24"/>
          <w:szCs w:val="24"/>
        </w:rPr>
        <w:t xml:space="preserve">401.609  </w:t>
      </w:r>
      <w:r>
        <w:rPr>
          <w:rFonts w:ascii="Times New Roman" w:hAnsi="Times New Roman" w:cs="Times New Roman"/>
          <w:sz w:val="24"/>
          <w:szCs w:val="24"/>
        </w:rPr>
        <w:t>EUR</w:t>
      </w:r>
      <w:r w:rsidR="00A1314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za doprinose  u iznosu od </w:t>
      </w:r>
      <w:r w:rsidR="00A13142">
        <w:rPr>
          <w:rFonts w:ascii="Times New Roman" w:hAnsi="Times New Roman" w:cs="Times New Roman"/>
          <w:sz w:val="24"/>
          <w:szCs w:val="24"/>
        </w:rPr>
        <w:t>133.622</w:t>
      </w:r>
      <w:r>
        <w:rPr>
          <w:rFonts w:ascii="Times New Roman" w:hAnsi="Times New Roman" w:cs="Times New Roman"/>
          <w:sz w:val="24"/>
          <w:szCs w:val="24"/>
        </w:rPr>
        <w:t xml:space="preserve"> EU</w:t>
      </w:r>
      <w:r w:rsidR="00A13142">
        <w:rPr>
          <w:rFonts w:ascii="Times New Roman" w:hAnsi="Times New Roman" w:cs="Times New Roman"/>
          <w:sz w:val="24"/>
          <w:szCs w:val="24"/>
        </w:rPr>
        <w:t xml:space="preserve">R, za ostale rashode za zaposlene 47.507 EUR i za prijevoz 44.192 </w:t>
      </w:r>
      <w:r w:rsidR="00A13142">
        <w:rPr>
          <w:rFonts w:ascii="Times New Roman" w:hAnsi="Times New Roman" w:cs="Times New Roman"/>
          <w:sz w:val="24"/>
          <w:szCs w:val="24"/>
        </w:rPr>
        <w:lastRenderedPageBreak/>
        <w:t>EUR.</w:t>
      </w:r>
      <w:r>
        <w:rPr>
          <w:rFonts w:ascii="Times New Roman" w:hAnsi="Times New Roman" w:cs="Times New Roman"/>
          <w:sz w:val="24"/>
          <w:szCs w:val="24"/>
        </w:rPr>
        <w:t xml:space="preserve"> Kod rashoda za programsko financiranje </w:t>
      </w:r>
      <w:r w:rsidR="0038715C">
        <w:rPr>
          <w:rFonts w:ascii="Times New Roman" w:hAnsi="Times New Roman" w:cs="Times New Roman"/>
          <w:sz w:val="24"/>
          <w:szCs w:val="24"/>
        </w:rPr>
        <w:t xml:space="preserve"> iz izvora 11 </w:t>
      </w:r>
      <w:r w:rsidR="00F22F39">
        <w:rPr>
          <w:rFonts w:ascii="Times New Roman" w:hAnsi="Times New Roman" w:cs="Times New Roman"/>
          <w:sz w:val="24"/>
          <w:szCs w:val="24"/>
        </w:rPr>
        <w:t>planirani rashod</w:t>
      </w:r>
      <w:r w:rsidR="00066C12">
        <w:rPr>
          <w:rFonts w:ascii="Times New Roman" w:hAnsi="Times New Roman" w:cs="Times New Roman"/>
          <w:sz w:val="24"/>
          <w:szCs w:val="24"/>
        </w:rPr>
        <w:t>i se nisu mijenjali</w:t>
      </w:r>
      <w:r w:rsidR="005B3F3E">
        <w:rPr>
          <w:rFonts w:ascii="Times New Roman" w:hAnsi="Times New Roman" w:cs="Times New Roman"/>
          <w:sz w:val="24"/>
          <w:szCs w:val="24"/>
        </w:rPr>
        <w:t>.</w:t>
      </w:r>
      <w:r w:rsidR="00066C12">
        <w:rPr>
          <w:rFonts w:ascii="Times New Roman" w:hAnsi="Times New Roman" w:cs="Times New Roman"/>
          <w:sz w:val="24"/>
          <w:szCs w:val="24"/>
        </w:rPr>
        <w:t xml:space="preserve"> </w:t>
      </w:r>
      <w:r w:rsidR="005B3F3E">
        <w:rPr>
          <w:rFonts w:ascii="Times New Roman" w:hAnsi="Times New Roman" w:cs="Times New Roman"/>
          <w:sz w:val="24"/>
          <w:szCs w:val="24"/>
        </w:rPr>
        <w:t xml:space="preserve"> </w:t>
      </w:r>
      <w:r w:rsidR="0038715C">
        <w:rPr>
          <w:rFonts w:ascii="Times New Roman" w:hAnsi="Times New Roman" w:cs="Times New Roman"/>
          <w:sz w:val="24"/>
          <w:szCs w:val="24"/>
        </w:rPr>
        <w:t xml:space="preserve">Rashodi iz vlastitih sredstava planirani su prema procijeni troškova iz prijašnjih godina </w:t>
      </w:r>
      <w:r w:rsidR="00062D71">
        <w:rPr>
          <w:rFonts w:ascii="Times New Roman" w:hAnsi="Times New Roman" w:cs="Times New Roman"/>
          <w:sz w:val="24"/>
          <w:szCs w:val="24"/>
        </w:rPr>
        <w:t xml:space="preserve">te su u izmjeni i dopuni financijskog plana povećani za </w:t>
      </w:r>
      <w:r w:rsidR="006172EE">
        <w:rPr>
          <w:rFonts w:ascii="Times New Roman" w:hAnsi="Times New Roman" w:cs="Times New Roman"/>
          <w:sz w:val="24"/>
          <w:szCs w:val="24"/>
        </w:rPr>
        <w:t>35.050</w:t>
      </w:r>
      <w:r w:rsidR="00062D71">
        <w:rPr>
          <w:rFonts w:ascii="Times New Roman" w:hAnsi="Times New Roman" w:cs="Times New Roman"/>
          <w:sz w:val="24"/>
          <w:szCs w:val="24"/>
        </w:rPr>
        <w:t xml:space="preserve"> EUR </w:t>
      </w:r>
      <w:r w:rsidR="0038715C">
        <w:rPr>
          <w:rFonts w:ascii="Times New Roman" w:hAnsi="Times New Roman" w:cs="Times New Roman"/>
          <w:sz w:val="24"/>
          <w:szCs w:val="24"/>
        </w:rPr>
        <w:t xml:space="preserve">a najvećim dijelom </w:t>
      </w:r>
      <w:r w:rsidR="006172EE">
        <w:rPr>
          <w:rFonts w:ascii="Times New Roman" w:hAnsi="Times New Roman" w:cs="Times New Roman"/>
          <w:sz w:val="24"/>
          <w:szCs w:val="24"/>
        </w:rPr>
        <w:t>računalne usluge za iznos od 29.850</w:t>
      </w:r>
      <w:r w:rsidR="00062D71">
        <w:rPr>
          <w:rFonts w:ascii="Times New Roman" w:hAnsi="Times New Roman" w:cs="Times New Roman"/>
          <w:sz w:val="24"/>
          <w:szCs w:val="24"/>
        </w:rPr>
        <w:t xml:space="preserve"> te su sukladni sa dinamikom provedbe stručnih projekata na koje se većinom odnose</w:t>
      </w:r>
      <w:r w:rsidR="0038715C">
        <w:rPr>
          <w:rFonts w:ascii="Times New Roman" w:hAnsi="Times New Roman" w:cs="Times New Roman"/>
          <w:sz w:val="24"/>
          <w:szCs w:val="24"/>
        </w:rPr>
        <w:t xml:space="preserve">. Rashodi za posebne namjene na izvoru 43 planirani su za rashode obavljanja redovne djelatnosti fakulteta i to najvećim dijelom za </w:t>
      </w:r>
      <w:r w:rsidR="00D421FB">
        <w:rPr>
          <w:rFonts w:ascii="Times New Roman" w:hAnsi="Times New Roman" w:cs="Times New Roman"/>
          <w:sz w:val="24"/>
          <w:szCs w:val="24"/>
        </w:rPr>
        <w:t>plaće, doprinose, ostale rashode za zaposlene te intelektualne usluge, usluge tekućeg i investicijskog održavanja, zakupnine, članarine i usluge promidžbe i informiranja.</w:t>
      </w:r>
      <w:r w:rsidR="00062D71">
        <w:rPr>
          <w:rFonts w:ascii="Times New Roman" w:hAnsi="Times New Roman" w:cs="Times New Roman"/>
          <w:sz w:val="24"/>
          <w:szCs w:val="24"/>
        </w:rPr>
        <w:t xml:space="preserve"> Na izvoru 43 je izmjenom i dopunom financijskog plana za 202</w:t>
      </w:r>
      <w:r w:rsidR="006172EE">
        <w:rPr>
          <w:rFonts w:ascii="Times New Roman" w:hAnsi="Times New Roman" w:cs="Times New Roman"/>
          <w:sz w:val="24"/>
          <w:szCs w:val="24"/>
        </w:rPr>
        <w:t>4</w:t>
      </w:r>
      <w:r w:rsidR="00062D71">
        <w:rPr>
          <w:rFonts w:ascii="Times New Roman" w:hAnsi="Times New Roman" w:cs="Times New Roman"/>
          <w:sz w:val="24"/>
          <w:szCs w:val="24"/>
        </w:rPr>
        <w:t xml:space="preserve">. godinu </w:t>
      </w:r>
      <w:r w:rsidR="006172EE">
        <w:rPr>
          <w:rFonts w:ascii="Times New Roman" w:hAnsi="Times New Roman" w:cs="Times New Roman"/>
          <w:sz w:val="24"/>
          <w:szCs w:val="24"/>
        </w:rPr>
        <w:t>nije promijenjen ukupan iznos planiranih sredstava</w:t>
      </w:r>
      <w:r w:rsidR="00062D71">
        <w:rPr>
          <w:rFonts w:ascii="Times New Roman" w:hAnsi="Times New Roman" w:cs="Times New Roman"/>
          <w:sz w:val="24"/>
          <w:szCs w:val="24"/>
        </w:rPr>
        <w:t>.</w:t>
      </w:r>
      <w:r w:rsidR="00E8716E">
        <w:rPr>
          <w:rFonts w:ascii="Times New Roman" w:hAnsi="Times New Roman" w:cs="Times New Roman"/>
          <w:sz w:val="24"/>
          <w:szCs w:val="24"/>
        </w:rPr>
        <w:t xml:space="preserve"> </w:t>
      </w:r>
      <w:r w:rsidR="00D421FB">
        <w:rPr>
          <w:rFonts w:ascii="Times New Roman" w:hAnsi="Times New Roman" w:cs="Times New Roman"/>
          <w:sz w:val="24"/>
          <w:szCs w:val="24"/>
        </w:rPr>
        <w:t>Rashodi na izvorima 61 donacije, 52 pomoći, 51 i 563 su planirani prema dinamici provođenja projekata i njihovim planovima</w:t>
      </w:r>
      <w:r w:rsidR="00E8716E">
        <w:rPr>
          <w:rFonts w:ascii="Times New Roman" w:hAnsi="Times New Roman" w:cs="Times New Roman"/>
          <w:sz w:val="24"/>
          <w:szCs w:val="24"/>
        </w:rPr>
        <w:t xml:space="preserve"> te su sukladno tome planirana i u izmjeni i dopuni financijskog plana za 202</w:t>
      </w:r>
      <w:r w:rsidR="006172EE">
        <w:rPr>
          <w:rFonts w:ascii="Times New Roman" w:hAnsi="Times New Roman" w:cs="Times New Roman"/>
          <w:sz w:val="24"/>
          <w:szCs w:val="24"/>
        </w:rPr>
        <w:t>4</w:t>
      </w:r>
      <w:r w:rsidR="00D421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89B836" w14:textId="77777777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126CDC7E" w14:textId="1E2A764E" w:rsidR="007C21C0" w:rsidRPr="00C77D5E" w:rsidRDefault="00C50DB1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E">
        <w:rPr>
          <w:rFonts w:ascii="Times New Roman" w:hAnsi="Times New Roman" w:cs="Times New Roman"/>
          <w:sz w:val="24"/>
          <w:szCs w:val="24"/>
        </w:rPr>
        <w:t>Planirani donos prihoda</w:t>
      </w:r>
      <w:r w:rsidR="00F455BA" w:rsidRPr="00C77D5E">
        <w:rPr>
          <w:rFonts w:ascii="Times New Roman" w:hAnsi="Times New Roman" w:cs="Times New Roman"/>
          <w:sz w:val="24"/>
          <w:szCs w:val="24"/>
        </w:rPr>
        <w:t xml:space="preserve"> povećan je za 398.585 EUR u izmjenama i dopunama plana</w:t>
      </w:r>
      <w:r w:rsidR="00051A51">
        <w:rPr>
          <w:rFonts w:ascii="Times New Roman" w:hAnsi="Times New Roman" w:cs="Times New Roman"/>
          <w:sz w:val="24"/>
          <w:szCs w:val="24"/>
        </w:rPr>
        <w:t>, a planirani odnos je povećan za 951.275 EUR</w:t>
      </w:r>
      <w:r w:rsidR="00F455BA" w:rsidRPr="00C77D5E">
        <w:rPr>
          <w:rFonts w:ascii="Times New Roman" w:hAnsi="Times New Roman" w:cs="Times New Roman"/>
          <w:sz w:val="24"/>
          <w:szCs w:val="24"/>
        </w:rPr>
        <w:t>. Planirani donos</w:t>
      </w:r>
      <w:r w:rsidRPr="00C77D5E">
        <w:rPr>
          <w:rFonts w:ascii="Times New Roman" w:hAnsi="Times New Roman" w:cs="Times New Roman"/>
          <w:sz w:val="24"/>
          <w:szCs w:val="24"/>
        </w:rPr>
        <w:t xml:space="preserve"> za posebne namjene u 202</w:t>
      </w:r>
      <w:r w:rsidR="005E0E8E" w:rsidRPr="00C77D5E">
        <w:rPr>
          <w:rFonts w:ascii="Times New Roman" w:hAnsi="Times New Roman" w:cs="Times New Roman"/>
          <w:sz w:val="24"/>
          <w:szCs w:val="24"/>
        </w:rPr>
        <w:t>4</w:t>
      </w:r>
      <w:r w:rsidRPr="00C77D5E">
        <w:rPr>
          <w:rFonts w:ascii="Times New Roman" w:hAnsi="Times New Roman" w:cs="Times New Roman"/>
          <w:sz w:val="24"/>
          <w:szCs w:val="24"/>
        </w:rPr>
        <w:t xml:space="preserve">.g. godini </w:t>
      </w:r>
      <w:r w:rsidR="007C21C0" w:rsidRPr="00C77D5E">
        <w:rPr>
          <w:rFonts w:ascii="Times New Roman" w:hAnsi="Times New Roman" w:cs="Times New Roman"/>
          <w:sz w:val="24"/>
          <w:szCs w:val="24"/>
        </w:rPr>
        <w:t xml:space="preserve">iznosi </w:t>
      </w:r>
      <w:r w:rsidR="00F455BA" w:rsidRPr="00C77D5E">
        <w:rPr>
          <w:rFonts w:ascii="Times New Roman" w:hAnsi="Times New Roman" w:cs="Times New Roman"/>
          <w:sz w:val="24"/>
          <w:szCs w:val="24"/>
        </w:rPr>
        <w:t>143.340</w:t>
      </w:r>
      <w:r w:rsidR="007C21C0" w:rsidRPr="00C77D5E">
        <w:rPr>
          <w:rFonts w:ascii="Times New Roman" w:hAnsi="Times New Roman" w:cs="Times New Roman"/>
          <w:sz w:val="24"/>
          <w:szCs w:val="24"/>
        </w:rPr>
        <w:t xml:space="preserve"> EUR</w:t>
      </w:r>
      <w:r w:rsidR="00F455BA" w:rsidRPr="00C77D5E">
        <w:rPr>
          <w:rFonts w:ascii="Times New Roman" w:hAnsi="Times New Roman" w:cs="Times New Roman"/>
          <w:sz w:val="24"/>
          <w:szCs w:val="24"/>
        </w:rPr>
        <w:t>.</w:t>
      </w:r>
      <w:r w:rsidR="007C21C0" w:rsidRPr="00C77D5E">
        <w:rPr>
          <w:rFonts w:ascii="Times New Roman" w:hAnsi="Times New Roman" w:cs="Times New Roman"/>
          <w:sz w:val="24"/>
          <w:szCs w:val="24"/>
        </w:rPr>
        <w:t xml:space="preserve">  Planirani donos prihoda na ostalim pomoćima iznosi </w:t>
      </w:r>
      <w:r w:rsidR="009D7F65">
        <w:rPr>
          <w:rFonts w:ascii="Times New Roman" w:hAnsi="Times New Roman" w:cs="Times New Roman"/>
          <w:sz w:val="24"/>
          <w:szCs w:val="24"/>
        </w:rPr>
        <w:t>339.308</w:t>
      </w:r>
      <w:r w:rsidR="007C21C0" w:rsidRPr="00C77D5E">
        <w:rPr>
          <w:rFonts w:ascii="Times New Roman" w:hAnsi="Times New Roman" w:cs="Times New Roman"/>
          <w:sz w:val="24"/>
          <w:szCs w:val="24"/>
        </w:rPr>
        <w:t xml:space="preserve"> EUR i odnosi se na prihode projekata sukladno planiranoj dinamici njihove potrošnje. Također odnos prihoda na ostalim pomoćima </w:t>
      </w:r>
      <w:r w:rsidR="009A16D8" w:rsidRPr="00C77D5E">
        <w:rPr>
          <w:rFonts w:ascii="Times New Roman" w:hAnsi="Times New Roman" w:cs="Times New Roman"/>
          <w:sz w:val="24"/>
          <w:szCs w:val="24"/>
        </w:rPr>
        <w:t>za 202</w:t>
      </w:r>
      <w:r w:rsidR="00F455BA" w:rsidRPr="00C77D5E">
        <w:rPr>
          <w:rFonts w:ascii="Times New Roman" w:hAnsi="Times New Roman" w:cs="Times New Roman"/>
          <w:sz w:val="24"/>
          <w:szCs w:val="24"/>
        </w:rPr>
        <w:t>4</w:t>
      </w:r>
      <w:r w:rsidR="009A16D8" w:rsidRPr="00C77D5E">
        <w:rPr>
          <w:rFonts w:ascii="Times New Roman" w:hAnsi="Times New Roman" w:cs="Times New Roman"/>
          <w:sz w:val="24"/>
          <w:szCs w:val="24"/>
        </w:rPr>
        <w:t xml:space="preserve">.g. </w:t>
      </w:r>
      <w:r w:rsidR="009D7F65">
        <w:rPr>
          <w:rFonts w:ascii="Times New Roman" w:hAnsi="Times New Roman" w:cs="Times New Roman"/>
          <w:sz w:val="24"/>
          <w:szCs w:val="24"/>
        </w:rPr>
        <w:t xml:space="preserve">u iznosu od 543.115 EUR </w:t>
      </w:r>
      <w:r w:rsidR="009A16D8" w:rsidRPr="00C77D5E">
        <w:rPr>
          <w:rFonts w:ascii="Times New Roman" w:hAnsi="Times New Roman" w:cs="Times New Roman"/>
          <w:sz w:val="24"/>
          <w:szCs w:val="24"/>
        </w:rPr>
        <w:t>se odnose na prihode projekta koji se prenose zbog dinamike potrošnje po planu projekta i prihode za projekte koji su pred financirani iz drugih izvora.</w:t>
      </w:r>
      <w:r w:rsidR="00C77D5E">
        <w:rPr>
          <w:rFonts w:ascii="Times New Roman" w:hAnsi="Times New Roman" w:cs="Times New Roman"/>
          <w:sz w:val="24"/>
          <w:szCs w:val="24"/>
        </w:rPr>
        <w:t xml:space="preserve"> Donos prihoda na izvoru 31 iznosi 105.374 EUR, a odnos 56.224 EUR se odnosi na sredstva stručnih projekata i poslova ostvarenih na tržištu.</w:t>
      </w:r>
    </w:p>
    <w:p w14:paraId="75537E53" w14:textId="38BB16E9" w:rsidR="009A16D8" w:rsidRPr="00C77D5E" w:rsidRDefault="00C77D5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 i o</w:t>
      </w:r>
      <w:r w:rsidR="009A16D8" w:rsidRPr="00C77D5E">
        <w:rPr>
          <w:rFonts w:ascii="Times New Roman" w:hAnsi="Times New Roman" w:cs="Times New Roman"/>
          <w:sz w:val="24"/>
          <w:szCs w:val="24"/>
        </w:rPr>
        <w:t xml:space="preserve">dnos prihoda na izvoru 563 se odnosi na sredstva projekta </w:t>
      </w:r>
      <w:r w:rsidR="00C05B3E" w:rsidRPr="00C77D5E">
        <w:rPr>
          <w:rFonts w:ascii="Times New Roman" w:hAnsi="Times New Roman" w:cs="Times New Roman"/>
          <w:sz w:val="24"/>
          <w:szCs w:val="24"/>
        </w:rPr>
        <w:t>koja se troše prema utvrđenoj dinamici projekta financiranih iz Europskog fonda za regionalni razvoj: Provođenje vrh</w:t>
      </w:r>
      <w:r w:rsidR="001B6F08" w:rsidRPr="00C77D5E">
        <w:rPr>
          <w:rFonts w:ascii="Times New Roman" w:hAnsi="Times New Roman" w:cs="Times New Roman"/>
          <w:sz w:val="24"/>
          <w:szCs w:val="24"/>
        </w:rPr>
        <w:t>u</w:t>
      </w:r>
      <w:r w:rsidR="00C05B3E" w:rsidRPr="00C77D5E">
        <w:rPr>
          <w:rFonts w:ascii="Times New Roman" w:hAnsi="Times New Roman" w:cs="Times New Roman"/>
          <w:sz w:val="24"/>
          <w:szCs w:val="24"/>
        </w:rPr>
        <w:t>nskih graničnih istraživanja o područjima znanosti o podacima i kooperativnim sustavima i jačanje kapaciteta znanst. Centra izvrs. u navedenim područj</w:t>
      </w:r>
      <w:r w:rsidR="00051A51">
        <w:rPr>
          <w:rFonts w:ascii="Times New Roman" w:hAnsi="Times New Roman" w:cs="Times New Roman"/>
          <w:sz w:val="24"/>
          <w:szCs w:val="24"/>
        </w:rPr>
        <w:t>i</w:t>
      </w:r>
      <w:r w:rsidR="00C05B3E" w:rsidRPr="00C77D5E">
        <w:rPr>
          <w:rFonts w:ascii="Times New Roman" w:hAnsi="Times New Roman" w:cs="Times New Roman"/>
          <w:sz w:val="24"/>
          <w:szCs w:val="24"/>
        </w:rPr>
        <w:t>ma i Mjerenje i praćenje uvjeta skladištenja i transporta proizvoda putem pametne naljepnice.</w:t>
      </w:r>
    </w:p>
    <w:p w14:paraId="1F222AF8" w14:textId="211D55CC" w:rsidR="00C05B3E" w:rsidRPr="00C77D5E" w:rsidRDefault="00C05B3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E">
        <w:rPr>
          <w:rFonts w:ascii="Times New Roman" w:hAnsi="Times New Roman" w:cs="Times New Roman"/>
          <w:sz w:val="24"/>
          <w:szCs w:val="24"/>
        </w:rPr>
        <w:t xml:space="preserve">Donos </w:t>
      </w:r>
      <w:r w:rsidR="00051A51">
        <w:rPr>
          <w:rFonts w:ascii="Times New Roman" w:hAnsi="Times New Roman" w:cs="Times New Roman"/>
          <w:sz w:val="24"/>
          <w:szCs w:val="24"/>
        </w:rPr>
        <w:t xml:space="preserve">u iznosu od 102.868 EUR </w:t>
      </w:r>
      <w:r w:rsidRPr="00C77D5E">
        <w:rPr>
          <w:rFonts w:ascii="Times New Roman" w:hAnsi="Times New Roman" w:cs="Times New Roman"/>
          <w:sz w:val="24"/>
          <w:szCs w:val="24"/>
        </w:rPr>
        <w:t>na izvoru 61 planiran je na temelju dinamike provedbe IRI projekta u 202</w:t>
      </w:r>
      <w:r w:rsidR="00F455BA" w:rsidRPr="00C77D5E">
        <w:rPr>
          <w:rFonts w:ascii="Times New Roman" w:hAnsi="Times New Roman" w:cs="Times New Roman"/>
          <w:sz w:val="24"/>
          <w:szCs w:val="24"/>
        </w:rPr>
        <w:t>4</w:t>
      </w:r>
      <w:r w:rsidR="00051A51">
        <w:rPr>
          <w:rFonts w:ascii="Times New Roman" w:hAnsi="Times New Roman" w:cs="Times New Roman"/>
          <w:sz w:val="24"/>
          <w:szCs w:val="24"/>
        </w:rPr>
        <w:t>, kao i odnos</w:t>
      </w:r>
      <w:r w:rsidR="009D7F65">
        <w:rPr>
          <w:rFonts w:ascii="Times New Roman" w:hAnsi="Times New Roman" w:cs="Times New Roman"/>
          <w:sz w:val="24"/>
          <w:szCs w:val="24"/>
        </w:rPr>
        <w:t xml:space="preserve"> u iznosu od 196.710 EUR</w:t>
      </w:r>
      <w:r w:rsidRPr="00C77D5E">
        <w:rPr>
          <w:rFonts w:ascii="Times New Roman" w:hAnsi="Times New Roman" w:cs="Times New Roman"/>
          <w:sz w:val="24"/>
          <w:szCs w:val="24"/>
        </w:rPr>
        <w:t>.</w:t>
      </w:r>
    </w:p>
    <w:p w14:paraId="7B414047" w14:textId="1C117AE9" w:rsidR="00F57F35" w:rsidRDefault="00A60F1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E">
        <w:rPr>
          <w:rFonts w:ascii="Times New Roman" w:hAnsi="Times New Roman" w:cs="Times New Roman"/>
          <w:sz w:val="24"/>
          <w:szCs w:val="24"/>
        </w:rPr>
        <w:t xml:space="preserve">Ukupno planirani odnos sredstava u </w:t>
      </w:r>
      <w:r w:rsidR="00F57F35" w:rsidRPr="00C77D5E">
        <w:rPr>
          <w:rFonts w:ascii="Times New Roman" w:hAnsi="Times New Roman" w:cs="Times New Roman"/>
          <w:sz w:val="24"/>
          <w:szCs w:val="24"/>
        </w:rPr>
        <w:t>izmjeni i dopuni financijskog plana za 202</w:t>
      </w:r>
      <w:r w:rsidR="00F455BA" w:rsidRPr="00C77D5E">
        <w:rPr>
          <w:rFonts w:ascii="Times New Roman" w:hAnsi="Times New Roman" w:cs="Times New Roman"/>
          <w:sz w:val="24"/>
          <w:szCs w:val="24"/>
        </w:rPr>
        <w:t>4</w:t>
      </w:r>
      <w:r w:rsidR="00F57F35" w:rsidRPr="00C77D5E">
        <w:rPr>
          <w:rFonts w:ascii="Times New Roman" w:hAnsi="Times New Roman" w:cs="Times New Roman"/>
          <w:sz w:val="24"/>
          <w:szCs w:val="24"/>
        </w:rPr>
        <w:t>.g. godinu je 1.</w:t>
      </w:r>
      <w:r w:rsidR="00F455BA" w:rsidRPr="00C77D5E">
        <w:rPr>
          <w:rFonts w:ascii="Times New Roman" w:hAnsi="Times New Roman" w:cs="Times New Roman"/>
          <w:sz w:val="24"/>
          <w:szCs w:val="24"/>
        </w:rPr>
        <w:t>064.286</w:t>
      </w:r>
      <w:r w:rsidR="00F57F35" w:rsidRPr="00C77D5E">
        <w:rPr>
          <w:rFonts w:ascii="Times New Roman" w:hAnsi="Times New Roman" w:cs="Times New Roman"/>
          <w:sz w:val="24"/>
          <w:szCs w:val="24"/>
        </w:rPr>
        <w:t xml:space="preserve"> EUR od čega je </w:t>
      </w:r>
      <w:r w:rsidR="00B91002" w:rsidRPr="00C77D5E">
        <w:rPr>
          <w:rFonts w:ascii="Times New Roman" w:hAnsi="Times New Roman" w:cs="Times New Roman"/>
          <w:sz w:val="24"/>
          <w:szCs w:val="24"/>
        </w:rPr>
        <w:t>960.127</w:t>
      </w:r>
      <w:r w:rsidR="00F57F35" w:rsidRPr="00C77D5E">
        <w:rPr>
          <w:rFonts w:ascii="Times New Roman" w:hAnsi="Times New Roman" w:cs="Times New Roman"/>
          <w:sz w:val="24"/>
          <w:szCs w:val="24"/>
        </w:rPr>
        <w:t xml:space="preserve"> EUR </w:t>
      </w:r>
      <w:r w:rsidR="00B91002" w:rsidRPr="00C77D5E">
        <w:rPr>
          <w:rFonts w:ascii="Times New Roman" w:hAnsi="Times New Roman" w:cs="Times New Roman"/>
          <w:sz w:val="24"/>
          <w:szCs w:val="24"/>
        </w:rPr>
        <w:t>donos iz prethodne godine.</w:t>
      </w:r>
    </w:p>
    <w:p w14:paraId="64EB69D0" w14:textId="77777777" w:rsidR="00186B7B" w:rsidRP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14:paraId="36472E99" w14:textId="77777777" w:rsid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ovom dijelu </w:t>
      </w:r>
      <w:r w:rsidR="009D7CA0">
        <w:rPr>
          <w:rFonts w:ascii="Times New Roman" w:hAnsi="Times New Roman" w:cs="Times New Roman"/>
          <w:sz w:val="24"/>
          <w:szCs w:val="24"/>
        </w:rPr>
        <w:t>svaki proračunski i izvanproračunski korisnik treba</w:t>
      </w:r>
      <w:r w:rsidRPr="00186B7B">
        <w:rPr>
          <w:rFonts w:ascii="Times New Roman" w:hAnsi="Times New Roman" w:cs="Times New Roman"/>
          <w:sz w:val="24"/>
          <w:szCs w:val="24"/>
        </w:rPr>
        <w:t xml:space="preserve"> prikaz</w:t>
      </w:r>
      <w:r>
        <w:rPr>
          <w:rFonts w:ascii="Times New Roman" w:hAnsi="Times New Roman" w:cs="Times New Roman"/>
          <w:sz w:val="24"/>
          <w:szCs w:val="24"/>
        </w:rPr>
        <w:t>ati stanje</w:t>
      </w:r>
      <w:r w:rsidRPr="00186B7B">
        <w:rPr>
          <w:rFonts w:ascii="Times New Roman" w:hAnsi="Times New Roman" w:cs="Times New Roman"/>
          <w:sz w:val="24"/>
          <w:szCs w:val="24"/>
        </w:rPr>
        <w:t xml:space="preserve"> ukupnih i dospjelih obveza </w:t>
      </w:r>
      <w:r w:rsidR="00F70550">
        <w:rPr>
          <w:rFonts w:ascii="Times New Roman" w:hAnsi="Times New Roman" w:cs="Times New Roman"/>
          <w:sz w:val="24"/>
          <w:szCs w:val="24"/>
        </w:rPr>
        <w:t xml:space="preserve">korisnika </w:t>
      </w:r>
      <w:r w:rsidRPr="00186B7B">
        <w:rPr>
          <w:rFonts w:ascii="Times New Roman" w:hAnsi="Times New Roman" w:cs="Times New Roman"/>
          <w:sz w:val="24"/>
          <w:szCs w:val="24"/>
        </w:rPr>
        <w:t xml:space="preserve">na dan 31. prosinca prethodne godine i </w:t>
      </w:r>
      <w:r w:rsidR="00DD2586">
        <w:rPr>
          <w:rFonts w:ascii="Times New Roman" w:hAnsi="Times New Roman" w:cs="Times New Roman"/>
          <w:sz w:val="24"/>
          <w:szCs w:val="24"/>
        </w:rPr>
        <w:t>na dan 30. lipnja tekuće godine.</w:t>
      </w:r>
      <w:r w:rsidR="009D7CA0">
        <w:rPr>
          <w:rFonts w:ascii="Times New Roman" w:hAnsi="Times New Roman" w:cs="Times New Roman"/>
          <w:sz w:val="24"/>
          <w:szCs w:val="24"/>
        </w:rPr>
        <w:t xml:space="preserve"> Tražene podatke potrebno je iskazati na sljedeći način: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14:paraId="2E0C7A74" w14:textId="77777777" w:rsidTr="009D7CA0">
        <w:tc>
          <w:tcPr>
            <w:tcW w:w="1838" w:type="dxa"/>
          </w:tcPr>
          <w:p w14:paraId="63D37BD8" w14:textId="77777777"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3430C9F" w14:textId="73181473"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BD21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7E4812F7" w14:textId="7E6E4209"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BD21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CA0" w14:paraId="2B00EC16" w14:textId="77777777" w:rsidTr="009D7CA0">
        <w:tc>
          <w:tcPr>
            <w:tcW w:w="1838" w:type="dxa"/>
          </w:tcPr>
          <w:p w14:paraId="2FC27D32" w14:textId="77777777"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5349C4D3" w14:textId="2A7F0DC6" w:rsidR="009D7CA0" w:rsidRDefault="00BD21B9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522.969,15</w:t>
            </w:r>
          </w:p>
        </w:tc>
        <w:tc>
          <w:tcPr>
            <w:tcW w:w="3680" w:type="dxa"/>
          </w:tcPr>
          <w:p w14:paraId="5010AE70" w14:textId="5420EC58" w:rsidR="009D7CA0" w:rsidRDefault="00BD21B9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491.863,39</w:t>
            </w:r>
          </w:p>
        </w:tc>
      </w:tr>
      <w:tr w:rsidR="009D7CA0" w14:paraId="517EF938" w14:textId="77777777" w:rsidTr="009D7CA0">
        <w:tc>
          <w:tcPr>
            <w:tcW w:w="1838" w:type="dxa"/>
          </w:tcPr>
          <w:p w14:paraId="5D6DC2F6" w14:textId="77777777"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56DD2F55" w14:textId="5498D33C" w:rsidR="009D7CA0" w:rsidRDefault="00BD21B9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2.221,78</w:t>
            </w:r>
          </w:p>
        </w:tc>
        <w:tc>
          <w:tcPr>
            <w:tcW w:w="3680" w:type="dxa"/>
          </w:tcPr>
          <w:p w14:paraId="7E6DB328" w14:textId="388F70A4" w:rsidR="009D7CA0" w:rsidRDefault="00BD21B9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2.221,78</w:t>
            </w:r>
          </w:p>
        </w:tc>
      </w:tr>
    </w:tbl>
    <w:p w14:paraId="325C4B9D" w14:textId="19CD8654" w:rsidR="00523CFB" w:rsidRDefault="00523CFB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A6F225" w14:textId="5EA2E699" w:rsidR="00523CFB" w:rsidRDefault="00523CFB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Osijeku, </w:t>
      </w:r>
      <w:r w:rsidR="00EF5F09">
        <w:rPr>
          <w:rFonts w:ascii="Times New Roman" w:hAnsi="Times New Roman" w:cs="Times New Roman"/>
          <w:sz w:val="24"/>
          <w:szCs w:val="24"/>
        </w:rPr>
        <w:t>2</w:t>
      </w:r>
      <w:r w:rsidR="00BD21B9">
        <w:rPr>
          <w:rFonts w:ascii="Times New Roman" w:hAnsi="Times New Roman" w:cs="Times New Roman"/>
          <w:sz w:val="24"/>
          <w:szCs w:val="24"/>
        </w:rPr>
        <w:t>0</w:t>
      </w:r>
      <w:r w:rsidR="00EF5F09">
        <w:rPr>
          <w:rFonts w:ascii="Times New Roman" w:hAnsi="Times New Roman" w:cs="Times New Roman"/>
          <w:sz w:val="24"/>
          <w:szCs w:val="24"/>
        </w:rPr>
        <w:t>. studeni 202</w:t>
      </w:r>
      <w:r w:rsidR="00BD21B9">
        <w:rPr>
          <w:rFonts w:ascii="Times New Roman" w:hAnsi="Times New Roman" w:cs="Times New Roman"/>
          <w:sz w:val="24"/>
          <w:szCs w:val="24"/>
        </w:rPr>
        <w:t>4</w:t>
      </w:r>
      <w:r w:rsidR="00EF5F09">
        <w:rPr>
          <w:rFonts w:ascii="Times New Roman" w:hAnsi="Times New Roman" w:cs="Times New Roman"/>
          <w:sz w:val="24"/>
          <w:szCs w:val="24"/>
        </w:rPr>
        <w:t>.g.</w:t>
      </w:r>
    </w:p>
    <w:p w14:paraId="2533807F" w14:textId="43D5462D" w:rsidR="00523CFB" w:rsidRDefault="00523CFB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F21578" w14:textId="5A225E97" w:rsidR="00523CFB" w:rsidRDefault="00523CFB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Dekan:</w:t>
      </w:r>
    </w:p>
    <w:p w14:paraId="7393BAFE" w14:textId="057990F2" w:rsidR="00523CFB" w:rsidRDefault="00523CFB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BA5255" w14:textId="2EA18BD5" w:rsidR="00523CFB" w:rsidRPr="00F471E7" w:rsidRDefault="00523CFB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Prof.dr.sc. Tomislav Matić</w:t>
      </w:r>
    </w:p>
    <w:sectPr w:rsidR="00523CFB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51A51"/>
    <w:rsid w:val="00062D71"/>
    <w:rsid w:val="00066C12"/>
    <w:rsid w:val="000A1A2E"/>
    <w:rsid w:val="000D0A1C"/>
    <w:rsid w:val="00143083"/>
    <w:rsid w:val="00186B7B"/>
    <w:rsid w:val="00195200"/>
    <w:rsid w:val="00197BE7"/>
    <w:rsid w:val="001A0D6E"/>
    <w:rsid w:val="001B6F08"/>
    <w:rsid w:val="00245B1D"/>
    <w:rsid w:val="00295B3A"/>
    <w:rsid w:val="0029735D"/>
    <w:rsid w:val="00297F7A"/>
    <w:rsid w:val="0038455F"/>
    <w:rsid w:val="0038715C"/>
    <w:rsid w:val="003A22DB"/>
    <w:rsid w:val="00407290"/>
    <w:rsid w:val="00466878"/>
    <w:rsid w:val="004733A5"/>
    <w:rsid w:val="004D0FCA"/>
    <w:rsid w:val="00523CFB"/>
    <w:rsid w:val="00527A48"/>
    <w:rsid w:val="00556167"/>
    <w:rsid w:val="005722A3"/>
    <w:rsid w:val="005946DC"/>
    <w:rsid w:val="005B3F3E"/>
    <w:rsid w:val="005C1418"/>
    <w:rsid w:val="005E0E8E"/>
    <w:rsid w:val="00605080"/>
    <w:rsid w:val="006172EE"/>
    <w:rsid w:val="00624C16"/>
    <w:rsid w:val="00682282"/>
    <w:rsid w:val="006A56E7"/>
    <w:rsid w:val="0072334A"/>
    <w:rsid w:val="007903C4"/>
    <w:rsid w:val="007B0E74"/>
    <w:rsid w:val="007C21C0"/>
    <w:rsid w:val="00806478"/>
    <w:rsid w:val="00886D68"/>
    <w:rsid w:val="0094274B"/>
    <w:rsid w:val="00975BA7"/>
    <w:rsid w:val="009A16D8"/>
    <w:rsid w:val="009C7075"/>
    <w:rsid w:val="009D7CA0"/>
    <w:rsid w:val="009D7F65"/>
    <w:rsid w:val="00A13142"/>
    <w:rsid w:val="00A31326"/>
    <w:rsid w:val="00A40790"/>
    <w:rsid w:val="00A60F1E"/>
    <w:rsid w:val="00AC288F"/>
    <w:rsid w:val="00AE2812"/>
    <w:rsid w:val="00B7793B"/>
    <w:rsid w:val="00B91002"/>
    <w:rsid w:val="00BA46F4"/>
    <w:rsid w:val="00BD21B9"/>
    <w:rsid w:val="00BF44C6"/>
    <w:rsid w:val="00C05B3E"/>
    <w:rsid w:val="00C31269"/>
    <w:rsid w:val="00C44501"/>
    <w:rsid w:val="00C50DB1"/>
    <w:rsid w:val="00C77D5E"/>
    <w:rsid w:val="00CA12E2"/>
    <w:rsid w:val="00D019AB"/>
    <w:rsid w:val="00D20261"/>
    <w:rsid w:val="00D25CBB"/>
    <w:rsid w:val="00D421FB"/>
    <w:rsid w:val="00DD2586"/>
    <w:rsid w:val="00DF778D"/>
    <w:rsid w:val="00E25C54"/>
    <w:rsid w:val="00E34EA9"/>
    <w:rsid w:val="00E74D93"/>
    <w:rsid w:val="00E85AB3"/>
    <w:rsid w:val="00E8716E"/>
    <w:rsid w:val="00EB2D87"/>
    <w:rsid w:val="00EF5F09"/>
    <w:rsid w:val="00F132EC"/>
    <w:rsid w:val="00F22F39"/>
    <w:rsid w:val="00F455BA"/>
    <w:rsid w:val="00F471E7"/>
    <w:rsid w:val="00F47863"/>
    <w:rsid w:val="00F57F35"/>
    <w:rsid w:val="00F70550"/>
    <w:rsid w:val="00F8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E66A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195200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972</Words>
  <Characters>5543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Racunovodstvo</cp:lastModifiedBy>
  <cp:revision>16</cp:revision>
  <dcterms:created xsi:type="dcterms:W3CDTF">2024-11-20T09:49:00Z</dcterms:created>
  <dcterms:modified xsi:type="dcterms:W3CDTF">2024-11-21T08:50:00Z</dcterms:modified>
</cp:coreProperties>
</file>